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90" w:rsidRPr="00E57029" w:rsidRDefault="004F4690" w:rsidP="004F4690">
      <w:pPr>
        <w:jc w:val="both"/>
        <w:rPr>
          <w:sz w:val="26"/>
          <w:szCs w:val="26"/>
        </w:rPr>
      </w:pPr>
      <w:r w:rsidRPr="00E57029">
        <w:rPr>
          <w:sz w:val="26"/>
          <w:szCs w:val="26"/>
        </w:rPr>
        <w:t xml:space="preserve">РАССМОТРЕНО                                                               </w:t>
      </w:r>
      <w:r w:rsidR="00D37FBD" w:rsidRPr="00E57029">
        <w:rPr>
          <w:sz w:val="26"/>
          <w:szCs w:val="26"/>
        </w:rPr>
        <w:t xml:space="preserve">      </w:t>
      </w:r>
      <w:r w:rsidRPr="00E57029">
        <w:rPr>
          <w:sz w:val="26"/>
          <w:szCs w:val="26"/>
        </w:rPr>
        <w:t xml:space="preserve"> УТВЕРЖДАЮ:</w:t>
      </w:r>
    </w:p>
    <w:p w:rsidR="004F4690" w:rsidRPr="00E57029" w:rsidRDefault="004F4690" w:rsidP="004F4690">
      <w:pPr>
        <w:jc w:val="both"/>
        <w:rPr>
          <w:sz w:val="26"/>
          <w:szCs w:val="26"/>
        </w:rPr>
      </w:pPr>
      <w:r w:rsidRPr="00E57029">
        <w:rPr>
          <w:sz w:val="26"/>
          <w:szCs w:val="26"/>
        </w:rPr>
        <w:t xml:space="preserve">на заседании научно                                                      </w:t>
      </w:r>
      <w:r w:rsidR="00E57029">
        <w:rPr>
          <w:sz w:val="26"/>
          <w:szCs w:val="26"/>
        </w:rPr>
        <w:t xml:space="preserve">          </w:t>
      </w:r>
      <w:r w:rsidRPr="00E57029">
        <w:rPr>
          <w:sz w:val="26"/>
          <w:szCs w:val="26"/>
        </w:rPr>
        <w:t>Директор М</w:t>
      </w:r>
      <w:r w:rsidR="00D37FBD" w:rsidRPr="00E57029">
        <w:rPr>
          <w:sz w:val="26"/>
          <w:szCs w:val="26"/>
        </w:rPr>
        <w:t>А</w:t>
      </w:r>
      <w:r w:rsidRPr="00E57029">
        <w:rPr>
          <w:sz w:val="26"/>
          <w:szCs w:val="26"/>
        </w:rPr>
        <w:t>ОУ «Гимназия №1»</w:t>
      </w:r>
    </w:p>
    <w:p w:rsidR="004F4690" w:rsidRPr="00E57029" w:rsidRDefault="004F4690" w:rsidP="004F4690">
      <w:pPr>
        <w:jc w:val="both"/>
        <w:rPr>
          <w:sz w:val="26"/>
          <w:szCs w:val="26"/>
        </w:rPr>
      </w:pPr>
      <w:r w:rsidRPr="00E57029">
        <w:rPr>
          <w:sz w:val="26"/>
          <w:szCs w:val="26"/>
        </w:rPr>
        <w:t xml:space="preserve">методического совета                                     </w:t>
      </w:r>
      <w:r w:rsidR="00E57029">
        <w:rPr>
          <w:sz w:val="26"/>
          <w:szCs w:val="26"/>
        </w:rPr>
        <w:t xml:space="preserve">                          </w:t>
      </w:r>
      <w:r w:rsidRPr="00E57029">
        <w:rPr>
          <w:sz w:val="26"/>
          <w:szCs w:val="26"/>
        </w:rPr>
        <w:t>О.Ю.</w:t>
      </w:r>
      <w:r w:rsidR="00E57029">
        <w:rPr>
          <w:sz w:val="26"/>
          <w:szCs w:val="26"/>
        </w:rPr>
        <w:t xml:space="preserve"> </w:t>
      </w:r>
      <w:r w:rsidRPr="00E57029">
        <w:rPr>
          <w:sz w:val="26"/>
          <w:szCs w:val="26"/>
        </w:rPr>
        <w:t>Казанцева/_____________</w:t>
      </w:r>
    </w:p>
    <w:p w:rsidR="004F4690" w:rsidRPr="00E57029" w:rsidRDefault="002A2B4E" w:rsidP="004F4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№3  от «26 » августа </w:t>
      </w:r>
      <w:r w:rsidR="004F4690" w:rsidRPr="00E57029">
        <w:rPr>
          <w:sz w:val="26"/>
          <w:szCs w:val="26"/>
        </w:rPr>
        <w:t xml:space="preserve">2015г </w:t>
      </w:r>
      <w:r w:rsidR="00E5702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="00E57029">
        <w:rPr>
          <w:sz w:val="26"/>
          <w:szCs w:val="26"/>
        </w:rPr>
        <w:t xml:space="preserve">   </w:t>
      </w:r>
      <w:r w:rsidR="004F4690" w:rsidRPr="00E57029">
        <w:rPr>
          <w:sz w:val="26"/>
          <w:szCs w:val="26"/>
        </w:rPr>
        <w:t xml:space="preserve">  «__»_________________ 2015г.</w:t>
      </w:r>
    </w:p>
    <w:p w:rsidR="004F4690" w:rsidRPr="00E57029" w:rsidRDefault="004F4690" w:rsidP="004F4690">
      <w:pPr>
        <w:rPr>
          <w:sz w:val="26"/>
          <w:szCs w:val="26"/>
        </w:rPr>
      </w:pPr>
      <w:r w:rsidRPr="00E57029">
        <w:rPr>
          <w:sz w:val="26"/>
          <w:szCs w:val="26"/>
        </w:rPr>
        <w:t xml:space="preserve">Председатель научно-методического </w:t>
      </w:r>
    </w:p>
    <w:p w:rsidR="004F4690" w:rsidRPr="00E57029" w:rsidRDefault="004F4690" w:rsidP="004F4690">
      <w:pPr>
        <w:rPr>
          <w:sz w:val="26"/>
          <w:szCs w:val="26"/>
        </w:rPr>
      </w:pPr>
      <w:r w:rsidRPr="00E57029">
        <w:rPr>
          <w:sz w:val="26"/>
          <w:szCs w:val="26"/>
        </w:rPr>
        <w:t xml:space="preserve">совета гимназии </w:t>
      </w:r>
    </w:p>
    <w:p w:rsidR="004F4690" w:rsidRPr="00E57029" w:rsidRDefault="004F4690" w:rsidP="004F4690">
      <w:pPr>
        <w:rPr>
          <w:sz w:val="26"/>
          <w:szCs w:val="26"/>
        </w:rPr>
      </w:pPr>
      <w:r w:rsidRPr="00E57029">
        <w:rPr>
          <w:sz w:val="26"/>
          <w:szCs w:val="26"/>
        </w:rPr>
        <w:t>Л.В.</w:t>
      </w:r>
      <w:r w:rsidR="00E57029">
        <w:rPr>
          <w:sz w:val="26"/>
          <w:szCs w:val="26"/>
        </w:rPr>
        <w:t xml:space="preserve"> </w:t>
      </w:r>
      <w:r w:rsidRPr="00E57029">
        <w:rPr>
          <w:sz w:val="26"/>
          <w:szCs w:val="26"/>
        </w:rPr>
        <w:t>Куслина/_________________</w:t>
      </w:r>
    </w:p>
    <w:p w:rsidR="004F4690" w:rsidRPr="00E57029" w:rsidRDefault="004F4690" w:rsidP="004F4690">
      <w:pPr>
        <w:jc w:val="both"/>
        <w:rPr>
          <w:sz w:val="26"/>
          <w:szCs w:val="26"/>
        </w:rPr>
      </w:pPr>
    </w:p>
    <w:p w:rsidR="00B46CCD" w:rsidRPr="00E57029" w:rsidRDefault="00B46CCD" w:rsidP="00B46C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ПОЛОЖЕНИЕ</w:t>
      </w:r>
    </w:p>
    <w:p w:rsidR="00B46CCD" w:rsidRPr="00E57029" w:rsidRDefault="00B46CCD" w:rsidP="00B46C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ОБ ОРГАНИЗАЦИИ НАУЧНО-МЕТОДИЧЕСКОЙ РАБОТЫ</w:t>
      </w:r>
      <w:r w:rsidR="00D37FBD" w:rsidRPr="00E57029">
        <w:rPr>
          <w:rFonts w:ascii="Times New Roman" w:hAnsi="Times New Roman" w:cs="Times New Roman"/>
          <w:sz w:val="26"/>
          <w:szCs w:val="26"/>
        </w:rPr>
        <w:t xml:space="preserve"> В МАОУ «Гимназия№1»</w:t>
      </w:r>
    </w:p>
    <w:p w:rsidR="004F4690" w:rsidRPr="00E57029" w:rsidRDefault="004F4690" w:rsidP="00B46C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1. Общие положения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об организации научно-методической работы </w:t>
      </w:r>
      <w:r w:rsidRPr="00E57029">
        <w:rPr>
          <w:rFonts w:ascii="Times New Roman" w:hAnsi="Times New Roman" w:cs="Times New Roman"/>
          <w:sz w:val="26"/>
          <w:szCs w:val="26"/>
        </w:rPr>
        <w:t>разработано на основе Федерального закона от 29.12.2012 № 273-ФЗ "Об образовании в Российской Федерации" (П.20 ст28).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1.2. Под научно-методической работой понимается основанная на достижениях науки и передового опыта система взаимосвязанных мер, направленных на развитие творческого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потенциала педагога, его профессионального мастерства, в конечном счете, на рост уровня образованности, развитости и воспитанности обучающихся.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1.3. Научно-методическая работа педагогов в гимназии№1 организуется для достижения уставных целей образовательной организации, повышения профессионального мастерства педагогов психологов и преподавателей ДО, дальнейшего совершенствования процесса обучения, воспитания и развития детей.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1.4. Участниками научно-методической работы являются учителя, преподавателей </w:t>
      </w:r>
      <w:r w:rsidR="00E57029" w:rsidRPr="00E57029">
        <w:rPr>
          <w:rFonts w:ascii="Times New Roman" w:hAnsi="Times New Roman" w:cs="Times New Roman"/>
          <w:color w:val="1D1D1D"/>
          <w:sz w:val="26"/>
          <w:szCs w:val="26"/>
        </w:rPr>
        <w:t>ДО,</w:t>
      </w: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 психологи, администрация школы.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1.5. В номенклатуру дел по научно-методической работе входят: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нормативно-правовые и инструктивно-методические документы (приказы, положения, распоряжения, инструктивные письма по научно методической работе);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нормативные правовые документы по реализации образовательных программ начального, основного и среднего общего образования;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протоколы и материалы научно-методических кафедр гимназии;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годовые планы и отчеты по научно-, учебно-методической работе;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программа инновационной деятельности гимназии;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перспективные планы и материалы по повышению квалификации педагогических работников;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материалы по профессиональным конкурсам;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материалы опытно-экспериментальной работы, обобщения и распространения передового педагогического опыта;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банк идей.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2. Основные цели и задачи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2.1. Целью научно-методической работы является создание условий для инновационного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E57029" w:rsidRPr="00E57029">
        <w:rPr>
          <w:rFonts w:ascii="Times New Roman" w:hAnsi="Times New Roman" w:cs="Times New Roman"/>
          <w:sz w:val="26"/>
          <w:szCs w:val="26"/>
        </w:rPr>
        <w:t>гимназии в</w:t>
      </w:r>
      <w:r w:rsidRPr="00E57029">
        <w:rPr>
          <w:rFonts w:ascii="Times New Roman" w:hAnsi="Times New Roman" w:cs="Times New Roman"/>
          <w:sz w:val="26"/>
          <w:szCs w:val="26"/>
        </w:rPr>
        <w:t xml:space="preserve"> рамках Государственной Программы РФ «Развитие образования на 2013-2020 </w:t>
      </w:r>
      <w:proofErr w:type="spellStart"/>
      <w:r w:rsidRPr="00E57029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Pr="00E57029">
        <w:rPr>
          <w:rFonts w:ascii="Times New Roman" w:hAnsi="Times New Roman" w:cs="Times New Roman"/>
          <w:sz w:val="26"/>
          <w:szCs w:val="26"/>
        </w:rPr>
        <w:t>», удовлетворение потребностей педагогических работников и руководителей образовательной организации по вопросам научно-методического обеспечения учебно -воспитательного процесса.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2.2. Главными задачами научно-методической работы являются: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обеспечение выполнения требований Федерального государственного образовательного стандарта;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- организация научно-методического сопровождения учебных дисциплин и видов учебной и научно-исследовательской деятельности обучающихся.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2.3. Общая программа научно-методической работы предполагает исследовательский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поиск в следующих направлениях: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повышение педагогического мастерства педагогов гимназии;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развитие педагогического творчества педагогов;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• </w:t>
      </w:r>
      <w:r w:rsidR="00E57029" w:rsidRPr="00E57029">
        <w:rPr>
          <w:rFonts w:ascii="Times New Roman" w:hAnsi="Times New Roman" w:cs="Times New Roman"/>
          <w:color w:val="1D1D1D"/>
          <w:sz w:val="26"/>
          <w:szCs w:val="26"/>
        </w:rPr>
        <w:t>разработка современных концепций и программ воспитания и развития,</w:t>
      </w: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 обучающихся в сотрудничестве с вузами;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определение и реализация нового содержания деятельности сотрудников гимназии, позволяющей осуществлять успешную социализацию обучающихся в условиях гражданского общества;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• создание новых форм организации педагогического процесса, соответствующего </w:t>
      </w:r>
      <w:r w:rsidR="00E57029" w:rsidRPr="00E57029">
        <w:rPr>
          <w:rFonts w:ascii="Times New Roman" w:hAnsi="Times New Roman" w:cs="Times New Roman"/>
          <w:color w:val="1D1D1D"/>
          <w:sz w:val="26"/>
          <w:szCs w:val="26"/>
        </w:rPr>
        <w:t>ФГОС,</w:t>
      </w:r>
      <w:r w:rsidRPr="00E57029">
        <w:rPr>
          <w:rFonts w:ascii="Times New Roman" w:hAnsi="Times New Roman" w:cs="Times New Roman"/>
          <w:color w:val="1D1D1D"/>
          <w:sz w:val="26"/>
          <w:szCs w:val="26"/>
        </w:rPr>
        <w:t xml:space="preserve"> новому содержанию обучения, воспитания и развития обучающихся;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разработка новых методов, приемов, средств, методик, технологий воспитания;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внедрение новых механизмов управления, режимов функционирования и новых организационных форм, обеспечивающих наиболее благоприятные условия для развития личности и освоения содержания образования;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освоение диагностических средств и методов в мониторинге оценки качества воспитательной работы.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2.4. Реализация программы исследования предполагает: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формирование проблемных творческих групп из числа заинтересованных педагогов, преподавателей вузов, для разработки отдельных направлений деятельности, повышения уровня теоретических и практических знаний в области психологии, педагогики, новых педагогических технологий и других наук, основы которых изучаются в форме постоянно действующего педагогического семинара;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создание системы взаимного межличностного и группового обмена творческим опытом обучения и воспитания;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организацию индивидуальных и групповых консультаций по вопросам научно- методической (экспериментально-практической) работы заместителем директора по научно-методической работе, специалистами вузов;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1D1D1D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• инициирование работы педагогов по различным направлениям и темам в русле общей концепции развития образовательной организации.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2.5. Научно-методические педагогические эксперименты организуются и проводятся в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целях апробации на практике результатов научных исследований по вопросам обучения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обучающихся и педагогической науки. Внедрение в учебно-воспитательный процесс рекомендаций, основанных на результатах научных исследований, производится после их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экспериментальной проверки, обсуждения на кафедрах и рассмотрения на научно-методическом совете гимназии.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2.6. Критерии оценки успешности научно-методической деятельности: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• результаты исследования удовлетворяют актуальные потребности практики обучения и воспитания обучающихся в соответствии с целью образовательной организации, могут быть использованы, а также подготовлены для внедрения в конкретных условиях в других ОУ;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• получены положительные итоги диагностики и подтверждены значениями критериев эффективности, заданных в индивидуальной программе педагога</w:t>
      </w:r>
      <w:r w:rsidRPr="00E57029">
        <w:rPr>
          <w:rFonts w:ascii="Times New Roman" w:hAnsi="Times New Roman" w:cs="Times New Roman"/>
          <w:color w:val="00B150"/>
          <w:sz w:val="26"/>
          <w:szCs w:val="26"/>
        </w:rPr>
        <w:t>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color w:val="1D1D1D"/>
          <w:sz w:val="26"/>
          <w:szCs w:val="26"/>
        </w:rPr>
        <w:t>3. Организация научно-методической работы</w:t>
      </w:r>
      <w:r w:rsidRPr="00E57029">
        <w:rPr>
          <w:rFonts w:ascii="Times New Roman" w:hAnsi="Times New Roman" w:cs="Times New Roman"/>
          <w:sz w:val="26"/>
          <w:szCs w:val="26"/>
        </w:rPr>
        <w:t>. Формы и содержание научно- методической работы.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3.1. Основные направления и конкретные формы научно-методической работы определяет педагогический совет гимназии.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3.2. Общее руководство научно-методической работой в школе осуществляет директор</w:t>
      </w:r>
      <w:r w:rsidRPr="00E5702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E57029">
        <w:rPr>
          <w:rFonts w:ascii="Times New Roman" w:hAnsi="Times New Roman" w:cs="Times New Roman"/>
          <w:sz w:val="26"/>
          <w:szCs w:val="26"/>
        </w:rPr>
        <w:t>Непосредственным организатором научно-методической работы являются научно-методический совет (НМС) гимназии его руководитель.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3.3. Структура научно-методической работы включает научно-методический Совет,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lastRenderedPageBreak/>
        <w:t>научно-методические кафедры, в состав которых входят творческие группы. Деятельность указанных структурных объединений осуществляется в соответствии с Положениями, утвержденными директором гимназии, в том числе Положением о творческой группе педагогов, Положением о мастер-классе и другими Положениями, разработанными научно-методическим Советом.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3.4. Участие в научно-методической работе обязательно для всех учителей, преподавателей ДО, психологов является частью их педагогической деятельности.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 xml:space="preserve">3.5. Научно-методическая работа планируется в виде самостоятельного раздела в перспективных и текущих планах работы образовательной организации. Вопросы проверки организации и эффективности научно-методической работы предусматриваются в планах </w:t>
      </w:r>
      <w:r w:rsidR="00E57029" w:rsidRPr="00E57029">
        <w:rPr>
          <w:rFonts w:ascii="Times New Roman" w:hAnsi="Times New Roman" w:cs="Times New Roman"/>
          <w:sz w:val="26"/>
          <w:szCs w:val="26"/>
        </w:rPr>
        <w:t>внутри школьного</w:t>
      </w:r>
      <w:r w:rsidRPr="00E5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3.6. Научно-методическая работа может осуществляться в коллективной и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sz w:val="26"/>
          <w:szCs w:val="26"/>
        </w:rPr>
      </w:pPr>
      <w:r w:rsidRPr="00E57029">
        <w:rPr>
          <w:rFonts w:ascii="Times New Roman" w:hAnsi="Times New Roman" w:cs="Times New Roman"/>
          <w:sz w:val="26"/>
          <w:szCs w:val="26"/>
        </w:rPr>
        <w:t>индивидуальной формах.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 Коллективная научно-методическая работа.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3.7.1. Формами коллективной научно-методической работы являются: педагогический совет-исследование, научно-методический Совет, заседания научно-методических кафедр, наставничество, методические семинары, научно-практические конференции, педагогические чтения, инструктивно-методические совещания.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3.7.2. Педагогический совет, проводимый в форме исследования, является органом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коллегиального рассмотрения проблемных вопросов образовательного процесса, научно-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методической работы.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3.7.3. Научно-методический Совет осуществляет общее руководство и организацию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научно-методической работы в соответствии с Положением о научно-методическом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совете. Членами НМС являются заместители директора по УВР, заведующие кафедрами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3.7.4. Научно-методическая кафедра -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меж предметное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структурное подразделение, объединяет учителей определенной направленности.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В гимназии действуют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кафедры: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-начального образования (учителя начальной школы)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-естественно-научного цикла и здоровья (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биология, химия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,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география, физическая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культура)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-физико-математическая (математика, физика, информатика)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-филологии (русский язык, история</w:t>
      </w:r>
      <w:r w:rsidR="002A2B4E">
        <w:rPr>
          <w:rFonts w:ascii="Times New Roman" w:hAnsi="Times New Roman" w:cs="Times New Roman"/>
          <w:color w:val="28251F"/>
          <w:sz w:val="26"/>
          <w:szCs w:val="26"/>
        </w:rPr>
        <w:t>, искусство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>)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-иностранных языков (английский, французский, немецкий)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-классных руководителей.</w:t>
      </w:r>
    </w:p>
    <w:p w:rsidR="00B46CCD" w:rsidRPr="00E57029" w:rsidRDefault="00B46CCD" w:rsidP="00B46CCD">
      <w:pPr>
        <w:pStyle w:val="a3"/>
        <w:ind w:firstLine="708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Руководство кафедрами и методическими объединениями осуществляют руководители, избираемые из числа наиболее опытных и квалифицированных педагогов, которые утверждаются директором и оформляются приказом по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гимназии.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Содержание работы кафедры определяется научно-методическим Советом, исходя из постановки задач на каждый учебный год. Научно-методическая работа кафедры заключается в организации исследовательской деятельности педагогов и обучающихся, разработке и внедрении в практику передовых педагогических технологий, организация обмена педагогическим опытом в соответствии с Положением о научно-методических кафедрах, Положением о методическом объединении учителей-предметников и Положением о методическом объединении классных</w:t>
      </w:r>
    </w:p>
    <w:p w:rsidR="00B46CCD" w:rsidRPr="00E57029" w:rsidRDefault="00E57029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руководителей.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3.7.5. Инструктивно-методические совещания проводятся руководителем гимназии по мере необходимости для оперативного обсуждения учебно-методических вопросов и производственных задач, текущего инструктирования педагогических работников.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3.7.6. Коллективная научно-методическая работа оформляется в виде плана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научно-методической работы, составленного на учебный год, и утверждается на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педагогическом совете.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3.7.7. Планы работы предметных методических объединений после обсуждения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на заседаниях кафедр утверждаются заместителями директора по научно- методической работе.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3.7.8. На научно-практических конференциях, педагогических чтениях рассматриваются подготовленные педагогами доклады и другие материалы по отдельным вопросам педагогической теории и практики, методики и организации обучения и воспитания обучающихся, обсуждаются результаты экспериментальной и исследовательской работы, проводимой в гимназии.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3.8. Индивидуальная научно-методическая работа.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3.8.1. Формами индивидуальной научно-методической работы являются: самообразование по индивидуальному плану, аспирантура, стажировка, курсы повышения квалификации последующим выступлением в качестве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тьютера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при проведении методических мероприятий, с обобщением собственного эффективного педагогического опыта, выпуском собственного интеллектуального продукта.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3.8.2. Самообразование руководящих и педагогических работников включает повышение педагогической и профессиональной квалификации, культурного уровня путем самостоятельного изучения научной, методической, педагогической, технической литературы. Самообразование тесно увязывается с практической деятельностью и способствует улучшению качества обучения и воспитания обучающихся.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3.8.3. Самостоятельная научно-методическая работа включает: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изучение теоретических исследований в области педагогики и психологии, результатов экспериментальной науки;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разработку, апробирование и совершенствование рабочих или авторских учебно-программных документов;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творческое освоение и использование новых педагогических технологий и передового педагогического опыта;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составление методических разработок, частных методик по предметам.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3.8.4. Результатом индивидуальной научно-методической работы педагогических работников является создание учебного методического комплекса по предмету, разработка методических рекомендаций, научных статей, дидактических материалов и других средств обучения, выступление на методических семинарах, проведение мастер- класса, проведение открытых уроков и внеклассных мероприятий.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3.9. Научно-методическая работа с педагогическими работниками включает: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- изучение и анализ работы учителей и воспитателей, оказание помощи педагогическим работникам в выборе форм и методов обучения и воспитания </w:t>
      </w:r>
      <w:r w:rsidR="00E57029" w:rsidRPr="00E57029">
        <w:rPr>
          <w:rFonts w:ascii="Times New Roman" w:hAnsi="Times New Roman" w:cs="Times New Roman"/>
          <w:color w:val="28251F"/>
          <w:sz w:val="26"/>
          <w:szCs w:val="26"/>
        </w:rPr>
        <w:t>обучающихся, совершенствовании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методики проведений учебных занятий и внеурочных мероприятий;</w:t>
      </w:r>
    </w:p>
    <w:p w:rsidR="002A2B4E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изучение и обобщение передового педагогического опыта работы педагогич</w:t>
      </w:r>
      <w:r w:rsidR="002A2B4E">
        <w:rPr>
          <w:rFonts w:ascii="Times New Roman" w:hAnsi="Times New Roman" w:cs="Times New Roman"/>
          <w:color w:val="28251F"/>
          <w:sz w:val="26"/>
          <w:szCs w:val="26"/>
        </w:rPr>
        <w:t>еских работников школы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. </w:t>
      </w:r>
    </w:p>
    <w:p w:rsidR="00B46CCD" w:rsidRPr="00E57029" w:rsidRDefault="002A2B4E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>
        <w:rPr>
          <w:rFonts w:ascii="Times New Roman" w:hAnsi="Times New Roman" w:cs="Times New Roman"/>
          <w:color w:val="28251F"/>
          <w:sz w:val="26"/>
          <w:szCs w:val="26"/>
        </w:rPr>
        <w:t>-о</w:t>
      </w:r>
      <w:r w:rsidR="00B46CCD" w:rsidRPr="00E57029">
        <w:rPr>
          <w:rFonts w:ascii="Times New Roman" w:hAnsi="Times New Roman" w:cs="Times New Roman"/>
          <w:color w:val="28251F"/>
          <w:sz w:val="26"/>
          <w:szCs w:val="26"/>
        </w:rPr>
        <w:t>казание помощи в составлении учебной и планирующей документации, подготовке докладов и выступлений на конференциях, педагогических чтениях;</w:t>
      </w:r>
    </w:p>
    <w:p w:rsidR="00B46CCD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издание по итогам научно-методической деятельности школьного сборника методических материалов.</w:t>
      </w:r>
    </w:p>
    <w:p w:rsidR="00AA17B5" w:rsidRPr="00E57029" w:rsidRDefault="00B46CCD" w:rsidP="00B46CCD">
      <w:pPr>
        <w:pStyle w:val="a3"/>
        <w:rPr>
          <w:rFonts w:ascii="Times New Roman" w:hAnsi="Times New Roman" w:cs="Times New Roman"/>
          <w:color w:val="28251F"/>
          <w:sz w:val="26"/>
          <w:szCs w:val="26"/>
        </w:rPr>
      </w:pPr>
      <w:r w:rsidRPr="00E57029">
        <w:rPr>
          <w:rFonts w:ascii="Times New Roman" w:hAnsi="Times New Roman" w:cs="Times New Roman"/>
          <w:color w:val="28251F"/>
          <w:sz w:val="26"/>
          <w:szCs w:val="26"/>
        </w:rPr>
        <w:t>- ежегодное проведение с целью определения результативности научн</w:t>
      </w:r>
      <w:proofErr w:type="gramStart"/>
      <w:r w:rsidRPr="00E57029">
        <w:rPr>
          <w:rFonts w:ascii="Times New Roman" w:hAnsi="Times New Roman" w:cs="Times New Roman"/>
          <w:color w:val="28251F"/>
          <w:sz w:val="26"/>
          <w:szCs w:val="26"/>
        </w:rPr>
        <w:t>о-</w:t>
      </w:r>
      <w:proofErr w:type="gramEnd"/>
      <w:r w:rsidRPr="00E57029">
        <w:rPr>
          <w:rFonts w:ascii="Times New Roman" w:hAnsi="Times New Roman" w:cs="Times New Roman"/>
          <w:color w:val="28251F"/>
          <w:sz w:val="26"/>
          <w:szCs w:val="26"/>
        </w:rPr>
        <w:t xml:space="preserve"> методической деятельно</w:t>
      </w:r>
      <w:r w:rsidR="002A2B4E">
        <w:rPr>
          <w:rFonts w:ascii="Times New Roman" w:hAnsi="Times New Roman" w:cs="Times New Roman"/>
          <w:color w:val="28251F"/>
          <w:sz w:val="26"/>
          <w:szCs w:val="26"/>
        </w:rPr>
        <w:t xml:space="preserve">сти педагогов в школе </w:t>
      </w:r>
      <w:r w:rsidRPr="00E57029">
        <w:rPr>
          <w:rFonts w:ascii="Times New Roman" w:hAnsi="Times New Roman" w:cs="Times New Roman"/>
          <w:color w:val="28251F"/>
          <w:sz w:val="26"/>
          <w:szCs w:val="26"/>
        </w:rPr>
        <w:t>мониторинга публикаций материалов исследований, результатов эксперимента, по обмену опытом в печатных изданиях</w:t>
      </w:r>
      <w:r w:rsidR="00D37FBD" w:rsidRPr="00E57029">
        <w:rPr>
          <w:rFonts w:ascii="Times New Roman" w:hAnsi="Times New Roman" w:cs="Times New Roman"/>
          <w:color w:val="28251F"/>
          <w:sz w:val="26"/>
          <w:szCs w:val="26"/>
        </w:rPr>
        <w:t>, в том числе в сети Интернет.</w:t>
      </w:r>
    </w:p>
    <w:sectPr w:rsidR="00AA17B5" w:rsidRPr="00E57029" w:rsidSect="00E57029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CCD"/>
    <w:rsid w:val="002A2B4E"/>
    <w:rsid w:val="004F4690"/>
    <w:rsid w:val="007C0CBB"/>
    <w:rsid w:val="00AA17B5"/>
    <w:rsid w:val="00B46CCD"/>
    <w:rsid w:val="00D37FBD"/>
    <w:rsid w:val="00E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2015-08-18T04:31:00Z</dcterms:created>
  <dcterms:modified xsi:type="dcterms:W3CDTF">2015-09-02T06:34:00Z</dcterms:modified>
</cp:coreProperties>
</file>